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8EDFD7" w14:textId="77777777" w:rsidR="005133DB" w:rsidRPr="001F7BDA" w:rsidRDefault="005133DB" w:rsidP="005133DB">
      <w:pPr>
        <w:ind w:left="5670"/>
        <w:rPr>
          <w:rFonts w:eastAsia="SimSun"/>
          <w:bCs/>
          <w:noProof/>
          <w:color w:val="000000" w:themeColor="text1"/>
          <w:lang w:val="uk-UA"/>
        </w:rPr>
      </w:pPr>
      <w:r w:rsidRPr="001F7BDA">
        <w:rPr>
          <w:rFonts w:eastAsia="SimSun"/>
          <w:bCs/>
          <w:noProof/>
          <w:color w:val="000000" w:themeColor="text1"/>
          <w:lang w:val="uk-UA"/>
        </w:rPr>
        <w:t xml:space="preserve">Додаток </w:t>
      </w:r>
      <w:r>
        <w:rPr>
          <w:rFonts w:eastAsia="SimSun"/>
          <w:bCs/>
          <w:noProof/>
          <w:color w:val="000000" w:themeColor="text1"/>
          <w:lang w:val="uk-UA"/>
        </w:rPr>
        <w:t>4</w:t>
      </w:r>
    </w:p>
    <w:p w14:paraId="532DFB8B" w14:textId="46EA0E6B" w:rsidR="005133DB" w:rsidRPr="001F7BDA" w:rsidRDefault="005133DB" w:rsidP="005133DB">
      <w:pPr>
        <w:ind w:left="5670"/>
        <w:jc w:val="both"/>
        <w:rPr>
          <w:bCs/>
          <w:color w:val="000000" w:themeColor="text1"/>
          <w:lang w:val="uk-UA"/>
        </w:rPr>
      </w:pPr>
      <w:r w:rsidRPr="001F7BDA">
        <w:rPr>
          <w:bCs/>
          <w:color w:val="000000" w:themeColor="text1"/>
          <w:lang w:val="uk-UA"/>
        </w:rPr>
        <w:t>до рішення</w:t>
      </w:r>
      <w:r>
        <w:rPr>
          <w:bCs/>
          <w:color w:val="000000" w:themeColor="text1"/>
          <w:lang w:val="uk-UA"/>
        </w:rPr>
        <w:t xml:space="preserve"> сімдесят шостої позачергової сесії </w:t>
      </w:r>
      <w:r w:rsidRPr="001F7BDA">
        <w:rPr>
          <w:bCs/>
          <w:color w:val="000000" w:themeColor="text1"/>
          <w:lang w:val="uk-UA"/>
        </w:rPr>
        <w:t xml:space="preserve"> Хорольської міської ради Лубенського району Полтавської області восьмого скликання від</w:t>
      </w:r>
      <w:r>
        <w:rPr>
          <w:bCs/>
          <w:color w:val="000000" w:themeColor="text1"/>
          <w:lang w:val="uk-UA"/>
        </w:rPr>
        <w:t xml:space="preserve"> 03 грудня 2025</w:t>
      </w:r>
      <w:r w:rsidRPr="001F7BDA">
        <w:rPr>
          <w:bCs/>
          <w:color w:val="000000" w:themeColor="text1"/>
          <w:lang w:val="uk-UA"/>
        </w:rPr>
        <w:t xml:space="preserve"> № </w:t>
      </w:r>
    </w:p>
    <w:p w14:paraId="2617E56E" w14:textId="77777777" w:rsidR="005133DB" w:rsidRDefault="005133DB" w:rsidP="005133DB">
      <w:pPr>
        <w:spacing w:line="276" w:lineRule="auto"/>
        <w:jc w:val="both"/>
        <w:rPr>
          <w:bCs/>
          <w:sz w:val="28"/>
          <w:szCs w:val="28"/>
          <w:lang w:val="uk-UA"/>
        </w:rPr>
      </w:pPr>
    </w:p>
    <w:p w14:paraId="552300A4" w14:textId="77777777" w:rsidR="005133DB" w:rsidRPr="00542EB6" w:rsidRDefault="005133DB" w:rsidP="005133DB">
      <w:pPr>
        <w:spacing w:line="276" w:lineRule="auto"/>
        <w:jc w:val="both"/>
        <w:rPr>
          <w:bCs/>
          <w:sz w:val="28"/>
          <w:szCs w:val="28"/>
          <w:lang w:val="uk-UA"/>
        </w:rPr>
      </w:pPr>
    </w:p>
    <w:p w14:paraId="7DC96FF2" w14:textId="77777777" w:rsidR="005133DB" w:rsidRPr="00542EB6" w:rsidRDefault="005133DB" w:rsidP="005133DB">
      <w:pPr>
        <w:pStyle w:val="a7"/>
        <w:ind w:left="0"/>
        <w:jc w:val="center"/>
        <w:rPr>
          <w:bCs/>
          <w:sz w:val="28"/>
          <w:szCs w:val="28"/>
          <w:lang w:val="uk-UA"/>
        </w:rPr>
      </w:pPr>
      <w:r w:rsidRPr="00542EB6">
        <w:rPr>
          <w:bCs/>
          <w:sz w:val="28"/>
          <w:szCs w:val="28"/>
          <w:lang w:val="uk-UA"/>
        </w:rPr>
        <w:t>ПОРЯДОК</w:t>
      </w:r>
    </w:p>
    <w:p w14:paraId="33D87F97" w14:textId="77777777" w:rsidR="005133DB" w:rsidRPr="00542EB6" w:rsidRDefault="005133DB" w:rsidP="005133DB">
      <w:pPr>
        <w:jc w:val="center"/>
        <w:rPr>
          <w:bCs/>
          <w:sz w:val="28"/>
          <w:szCs w:val="28"/>
          <w:lang w:val="uk-UA"/>
        </w:rPr>
      </w:pPr>
      <w:r w:rsidRPr="00542EB6">
        <w:rPr>
          <w:bCs/>
          <w:sz w:val="28"/>
          <w:szCs w:val="28"/>
          <w:lang w:val="uk-UA"/>
        </w:rPr>
        <w:t xml:space="preserve">надання та виплати одноразової грошової допомоги дітям зі складу сімей зниклих безвісти військовослужбовців, які брали безпосередню участь у збройному конфлікті внаслідок військової агресії Російської Федерації проти України </w:t>
      </w:r>
    </w:p>
    <w:p w14:paraId="13A39442" w14:textId="77777777" w:rsidR="005133DB" w:rsidRPr="00542EB6" w:rsidRDefault="005133DB" w:rsidP="005133DB">
      <w:pPr>
        <w:spacing w:before="120" w:after="120"/>
        <w:ind w:left="357"/>
        <w:jc w:val="center"/>
        <w:rPr>
          <w:bCs/>
          <w:sz w:val="28"/>
          <w:szCs w:val="28"/>
          <w:lang w:val="uk-UA"/>
        </w:rPr>
      </w:pPr>
      <w:r w:rsidRPr="00542EB6">
        <w:rPr>
          <w:bCs/>
          <w:sz w:val="28"/>
          <w:szCs w:val="28"/>
          <w:lang w:val="uk-UA"/>
        </w:rPr>
        <w:t xml:space="preserve">1. Загальні положення </w:t>
      </w:r>
    </w:p>
    <w:p w14:paraId="057B57A3" w14:textId="77777777" w:rsidR="005133DB" w:rsidRPr="00542EB6" w:rsidRDefault="005133DB" w:rsidP="005133DB">
      <w:pPr>
        <w:ind w:firstLine="709"/>
        <w:jc w:val="both"/>
        <w:rPr>
          <w:bCs/>
          <w:sz w:val="28"/>
          <w:szCs w:val="28"/>
          <w:lang w:val="uk-UA"/>
        </w:rPr>
      </w:pPr>
      <w:r w:rsidRPr="00542EB6">
        <w:rPr>
          <w:bCs/>
          <w:sz w:val="28"/>
          <w:szCs w:val="28"/>
          <w:lang w:val="uk-UA"/>
        </w:rPr>
        <w:t xml:space="preserve">1.1. </w:t>
      </w:r>
      <w:r w:rsidRPr="00542EB6">
        <w:rPr>
          <w:bCs/>
          <w:sz w:val="28"/>
          <w:szCs w:val="28"/>
          <w:shd w:val="clear" w:color="auto" w:fill="FFFFFF"/>
          <w:lang w:val="uk-UA"/>
        </w:rPr>
        <w:t xml:space="preserve">Цей Порядок визначає механізм призначення і виплати </w:t>
      </w:r>
      <w:bookmarkStart w:id="0" w:name="_Hlk144717243"/>
      <w:r w:rsidRPr="00542EB6">
        <w:rPr>
          <w:bCs/>
          <w:sz w:val="28"/>
          <w:szCs w:val="28"/>
          <w:lang w:val="uk-UA"/>
        </w:rPr>
        <w:t>одноразової грошової допомог дітям зі складу сімей зниклих безвісти військовослужбовців, які брали безпосередню участь у збройному конфлікті внаслідок військової агресії Російської Федерації проти України</w:t>
      </w:r>
      <w:bookmarkEnd w:id="0"/>
      <w:r w:rsidRPr="00542EB6">
        <w:rPr>
          <w:bCs/>
          <w:sz w:val="28"/>
          <w:szCs w:val="28"/>
          <w:lang w:val="uk-UA"/>
        </w:rPr>
        <w:t>, за рахунок коштів бюджету територіальної громади (далі – Порядок).</w:t>
      </w:r>
    </w:p>
    <w:p w14:paraId="67DDA968" w14:textId="77777777" w:rsidR="005133DB" w:rsidRPr="00542EB6" w:rsidRDefault="005133DB" w:rsidP="005133DB">
      <w:pPr>
        <w:tabs>
          <w:tab w:val="left" w:pos="709"/>
        </w:tabs>
        <w:jc w:val="both"/>
        <w:rPr>
          <w:bCs/>
          <w:sz w:val="28"/>
          <w:szCs w:val="28"/>
          <w:lang w:val="uk-UA" w:eastAsia="uk-UA"/>
        </w:rPr>
      </w:pPr>
      <w:r w:rsidRPr="00542EB6">
        <w:rPr>
          <w:bCs/>
          <w:sz w:val="28"/>
          <w:szCs w:val="28"/>
          <w:lang w:val="uk-UA"/>
        </w:rPr>
        <w:tab/>
        <w:t xml:space="preserve">Діти зі складу сімей </w:t>
      </w:r>
      <w:bookmarkStart w:id="1" w:name="_Hlk175317073"/>
      <w:r w:rsidRPr="00542EB6">
        <w:rPr>
          <w:bCs/>
          <w:sz w:val="28"/>
          <w:szCs w:val="28"/>
          <w:lang w:val="uk-UA"/>
        </w:rPr>
        <w:t xml:space="preserve">зниклих безвісти військовослужбовців з числа внутрішньо переміщених осіб та на дату зникнення проживали на території Хорольської міської ради та перебували на обліку в Єдиній інформаційній базі даних про внутрішньо переміщених осіб, мають право на отримання одноразової грошової допомог дітям зі складу сімей зниклих безвісти військовослужбовців, які брали безпосередню участь у збройному конфлікті внаслідок військової агресії Російської Федерації проти України </w:t>
      </w:r>
      <w:bookmarkEnd w:id="1"/>
      <w:r w:rsidRPr="00542EB6">
        <w:rPr>
          <w:bCs/>
          <w:sz w:val="28"/>
          <w:szCs w:val="28"/>
          <w:lang w:val="uk-UA"/>
        </w:rPr>
        <w:t xml:space="preserve">(далі </w:t>
      </w:r>
      <w:r>
        <w:rPr>
          <w:bCs/>
          <w:sz w:val="28"/>
          <w:szCs w:val="28"/>
          <w:lang w:val="uk-UA"/>
        </w:rPr>
        <w:t>–</w:t>
      </w:r>
      <w:r w:rsidRPr="00542EB6">
        <w:rPr>
          <w:bCs/>
          <w:sz w:val="28"/>
          <w:szCs w:val="28"/>
          <w:lang w:val="uk-UA"/>
        </w:rPr>
        <w:t xml:space="preserve"> одноразова грошова допомога) згідно цього Порядку.</w:t>
      </w:r>
    </w:p>
    <w:p w14:paraId="3DB8E687" w14:textId="77777777" w:rsidR="005133DB" w:rsidRPr="00542EB6" w:rsidRDefault="005133DB" w:rsidP="005133DB">
      <w:pPr>
        <w:ind w:firstLine="709"/>
        <w:jc w:val="both"/>
        <w:rPr>
          <w:bCs/>
          <w:sz w:val="28"/>
          <w:szCs w:val="28"/>
          <w:lang w:val="uk-UA"/>
        </w:rPr>
      </w:pPr>
      <w:r w:rsidRPr="00542EB6">
        <w:rPr>
          <w:bCs/>
          <w:sz w:val="28"/>
          <w:szCs w:val="28"/>
          <w:lang w:val="uk-UA"/>
        </w:rPr>
        <w:t xml:space="preserve">1.2. Порядок розроблений на виконання </w:t>
      </w:r>
      <w:r w:rsidRPr="0079541D">
        <w:rPr>
          <w:bCs/>
          <w:sz w:val="28"/>
          <w:szCs w:val="28"/>
          <w:lang w:val="uk-UA"/>
        </w:rPr>
        <w:t>Комплексної програми</w:t>
      </w:r>
      <w:r w:rsidRPr="0079541D">
        <w:rPr>
          <w:bCs/>
          <w:sz w:val="28"/>
          <w:szCs w:val="28"/>
          <w:shd w:val="clear" w:color="auto" w:fill="FFFFFF"/>
          <w:lang w:val="uk-UA"/>
        </w:rPr>
        <w:t xml:space="preserve"> підтримки</w:t>
      </w:r>
      <w:r>
        <w:rPr>
          <w:b/>
          <w:sz w:val="28"/>
          <w:szCs w:val="28"/>
          <w:shd w:val="clear" w:color="auto" w:fill="FFFFFF"/>
          <w:lang w:val="uk-UA"/>
        </w:rPr>
        <w:t xml:space="preserve">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sidRPr="00772469">
        <w:rPr>
          <w:b/>
          <w:sz w:val="28"/>
          <w:szCs w:val="28"/>
          <w:shd w:val="clear" w:color="auto" w:fill="FFFFFF"/>
          <w:lang w:val="uk-UA"/>
        </w:rPr>
        <w:t xml:space="preserve"> </w:t>
      </w:r>
      <w:r w:rsidRPr="0079541D">
        <w:rPr>
          <w:bCs/>
          <w:sz w:val="28"/>
          <w:szCs w:val="28"/>
          <w:bdr w:val="none" w:sz="0" w:space="0" w:color="auto" w:frame="1"/>
          <w:lang w:val="uk-UA"/>
        </w:rPr>
        <w:t>Хорольської міської ради Лубенського району Полтавської області на 2028 – 2030 роки</w:t>
      </w:r>
      <w:r w:rsidRPr="00772469">
        <w:rPr>
          <w:b/>
          <w:sz w:val="28"/>
          <w:szCs w:val="28"/>
          <w:lang w:val="uk-UA"/>
        </w:rPr>
        <w:t xml:space="preserve"> </w:t>
      </w:r>
      <w:r w:rsidRPr="00542EB6">
        <w:rPr>
          <w:bCs/>
          <w:sz w:val="28"/>
          <w:szCs w:val="28"/>
          <w:lang w:val="uk-UA"/>
        </w:rPr>
        <w:t>(далі – Програма).</w:t>
      </w:r>
    </w:p>
    <w:p w14:paraId="7970AA86" w14:textId="77777777" w:rsidR="005133DB" w:rsidRPr="00542EB6" w:rsidRDefault="005133DB" w:rsidP="005133DB">
      <w:pPr>
        <w:tabs>
          <w:tab w:val="left" w:pos="567"/>
        </w:tabs>
        <w:ind w:firstLine="709"/>
        <w:jc w:val="both"/>
        <w:rPr>
          <w:rFonts w:eastAsiaTheme="minorEastAsia"/>
          <w:bCs/>
          <w:sz w:val="28"/>
          <w:szCs w:val="28"/>
          <w:lang w:val="uk-UA"/>
        </w:rPr>
      </w:pPr>
      <w:r w:rsidRPr="00542EB6">
        <w:rPr>
          <w:bCs/>
          <w:sz w:val="28"/>
          <w:szCs w:val="28"/>
          <w:lang w:val="uk-UA"/>
        </w:rPr>
        <w:t>1.3. Законодавчою та нормативною основою цього Порядку є Бюджетний кодекс України, закони України «Про місцеве самоврядування в Україні», «Про військовий обов’язок і військову службу», «Про соціальний і правовий захист військовослужбовців та членів їх сімей», «Про основи національного спротиву», «Про правовий режим воєнного стану», «Про правовий статус осіб, зниклих безвісти за особливих обставин», укази Президента України від 14 квітня 2014 року № 405/2014 «Про рішення Ради національної безпеки і оборони України», від 13 квітня 2014 року «Про невідкладні заходи щодо подолання терористичної загрози і збереження територіальної цілісності України», інші законодавчі та нормативні акти, що регулюють відносини у відповідній сфері.</w:t>
      </w:r>
    </w:p>
    <w:p w14:paraId="724ABC94" w14:textId="77777777" w:rsidR="005133DB" w:rsidRPr="00542EB6" w:rsidRDefault="005133DB" w:rsidP="005133DB">
      <w:pPr>
        <w:tabs>
          <w:tab w:val="left" w:pos="567"/>
        </w:tabs>
        <w:ind w:firstLine="709"/>
        <w:jc w:val="both"/>
        <w:rPr>
          <w:bCs/>
          <w:sz w:val="28"/>
          <w:szCs w:val="28"/>
          <w:lang w:val="uk-UA"/>
        </w:rPr>
      </w:pPr>
      <w:r w:rsidRPr="00542EB6">
        <w:rPr>
          <w:bCs/>
          <w:sz w:val="28"/>
          <w:szCs w:val="28"/>
          <w:lang w:val="uk-UA"/>
        </w:rPr>
        <w:t xml:space="preserve">1.4. Право на отримання одноразової грошової допомоги мають діти зі складу сімей зниклих безвісти військовослужбовців, які брали безпосередню </w:t>
      </w:r>
      <w:r w:rsidRPr="00542EB6">
        <w:rPr>
          <w:bCs/>
          <w:sz w:val="28"/>
          <w:szCs w:val="28"/>
          <w:lang w:val="uk-UA"/>
        </w:rPr>
        <w:lastRenderedPageBreak/>
        <w:t>участь у збройному конфлікті внаслідок військової агресії Російської Федерації проти України  та які були зареєстровані на території Хорольської міської ради (далі – отримувач допомоги).</w:t>
      </w:r>
    </w:p>
    <w:p w14:paraId="38317B2B" w14:textId="3A246C68" w:rsidR="005133DB" w:rsidRPr="00542EB6" w:rsidRDefault="005133DB" w:rsidP="005133DB">
      <w:pPr>
        <w:tabs>
          <w:tab w:val="left" w:pos="709"/>
        </w:tabs>
        <w:ind w:firstLine="709"/>
        <w:jc w:val="both"/>
        <w:rPr>
          <w:bCs/>
          <w:sz w:val="28"/>
          <w:szCs w:val="28"/>
          <w:lang w:val="uk-UA"/>
        </w:rPr>
      </w:pPr>
      <w:r w:rsidRPr="00542EB6">
        <w:rPr>
          <w:bCs/>
          <w:sz w:val="28"/>
          <w:szCs w:val="28"/>
          <w:lang w:val="uk-UA"/>
        </w:rPr>
        <w:t>1.5. Отримувачу допомоги з числа внутрішньо переміщених осіб одноразова грошова допомога виплачується за місцем перебування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5D4EEEC5" w14:textId="77777777" w:rsidR="005133DB" w:rsidRPr="00542EB6" w:rsidRDefault="005133DB" w:rsidP="005133DB">
      <w:pPr>
        <w:pStyle w:val="Style7"/>
        <w:widowControl/>
        <w:ind w:firstLine="709"/>
        <w:jc w:val="both"/>
        <w:rPr>
          <w:bCs/>
          <w:sz w:val="28"/>
          <w:szCs w:val="28"/>
        </w:rPr>
      </w:pPr>
      <w:r w:rsidRPr="00542EB6">
        <w:rPr>
          <w:bCs/>
          <w:sz w:val="28"/>
          <w:szCs w:val="28"/>
        </w:rPr>
        <w:t xml:space="preserve">1.6. Одноразова грошова допомога виплачується одноразово у розмірі 10 тисяч гривень на кожну дитину, щодо якої прийнято рішення про надання допомоги. </w:t>
      </w:r>
    </w:p>
    <w:p w14:paraId="382AE6B7" w14:textId="77777777" w:rsidR="005133DB" w:rsidRPr="00542EB6" w:rsidRDefault="005133DB" w:rsidP="005133DB">
      <w:pPr>
        <w:pStyle w:val="Style7"/>
        <w:widowControl/>
        <w:ind w:firstLine="709"/>
        <w:jc w:val="both"/>
        <w:rPr>
          <w:bCs/>
          <w:sz w:val="28"/>
          <w:szCs w:val="28"/>
        </w:rPr>
      </w:pPr>
      <w:r w:rsidRPr="00542EB6">
        <w:rPr>
          <w:bCs/>
          <w:sz w:val="28"/>
          <w:szCs w:val="28"/>
        </w:rPr>
        <w:t xml:space="preserve">1.7. </w:t>
      </w:r>
      <w:bookmarkStart w:id="2" w:name="_Hlk144737396"/>
      <w:r w:rsidRPr="00542EB6">
        <w:rPr>
          <w:bCs/>
          <w:sz w:val="28"/>
          <w:szCs w:val="28"/>
        </w:rPr>
        <w:t>Одноразова грошова допомога надається в період дії воєнного стану на території України</w:t>
      </w:r>
      <w:bookmarkEnd w:id="2"/>
      <w:r w:rsidRPr="00542EB6">
        <w:rPr>
          <w:bCs/>
          <w:sz w:val="28"/>
          <w:szCs w:val="28"/>
        </w:rPr>
        <w:t xml:space="preserve"> </w:t>
      </w:r>
      <w:r w:rsidRPr="00542EB6">
        <w:rPr>
          <w:rFonts w:eastAsia="Arial Unicode MS"/>
          <w:bCs/>
          <w:sz w:val="28"/>
          <w:szCs w:val="28"/>
        </w:rPr>
        <w:t xml:space="preserve">на кожну дитину віком до 18 років (якщо діти навчаються за денною формою навчання у закладах загальної середньої, професійної (професійно-технічної), фахової </w:t>
      </w:r>
      <w:proofErr w:type="spellStart"/>
      <w:r w:rsidRPr="00542EB6">
        <w:rPr>
          <w:rFonts w:eastAsia="Arial Unicode MS"/>
          <w:bCs/>
          <w:sz w:val="28"/>
          <w:szCs w:val="28"/>
        </w:rPr>
        <w:t>передвищої</w:t>
      </w:r>
      <w:proofErr w:type="spellEnd"/>
      <w:r>
        <w:rPr>
          <w:rFonts w:eastAsia="Arial Unicode MS"/>
          <w:bCs/>
          <w:sz w:val="28"/>
          <w:szCs w:val="28"/>
        </w:rPr>
        <w:t xml:space="preserve"> </w:t>
      </w:r>
      <w:r w:rsidRPr="00542EB6">
        <w:rPr>
          <w:rFonts w:eastAsia="Arial Unicode MS"/>
          <w:bCs/>
          <w:sz w:val="28"/>
          <w:szCs w:val="28"/>
        </w:rPr>
        <w:t>та вищої освіти, – до закінчення такими дітьми закладів освіти, але не довше ніж до досягнення ними 23 років).</w:t>
      </w:r>
    </w:p>
    <w:p w14:paraId="60E1CA94" w14:textId="77777777" w:rsidR="005133DB" w:rsidRPr="00542EB6" w:rsidRDefault="005133DB" w:rsidP="005133DB">
      <w:pPr>
        <w:ind w:firstLine="709"/>
        <w:jc w:val="both"/>
        <w:rPr>
          <w:rFonts w:eastAsia="Arial Unicode MS"/>
          <w:bCs/>
          <w:sz w:val="28"/>
          <w:szCs w:val="28"/>
          <w:lang w:val="uk-UA"/>
        </w:rPr>
      </w:pPr>
      <w:r w:rsidRPr="00542EB6">
        <w:rPr>
          <w:rFonts w:eastAsia="Arial Unicode MS"/>
          <w:bCs/>
          <w:sz w:val="28"/>
          <w:szCs w:val="28"/>
          <w:lang w:val="uk-UA"/>
        </w:rPr>
        <w:t xml:space="preserve">Якщо діти навчаються за денною формою здобуття освіти в закладах загальної середньої, професійної (професійно-технічної), фахової </w:t>
      </w:r>
      <w:proofErr w:type="spellStart"/>
      <w:r w:rsidRPr="00542EB6">
        <w:rPr>
          <w:rFonts w:eastAsia="Arial Unicode MS"/>
          <w:bCs/>
          <w:sz w:val="28"/>
          <w:szCs w:val="28"/>
          <w:lang w:val="uk-UA"/>
        </w:rPr>
        <w:t>передвищої</w:t>
      </w:r>
      <w:proofErr w:type="spellEnd"/>
      <w:r w:rsidRPr="00542EB6">
        <w:rPr>
          <w:rFonts w:eastAsia="Arial Unicode MS"/>
          <w:bCs/>
          <w:sz w:val="28"/>
          <w:szCs w:val="28"/>
          <w:lang w:val="uk-UA"/>
        </w:rPr>
        <w:t>, вищої освіти до досягнення 23 років і не мають власних сімей, виплата одноразової грошової допомоги проводиться незалежно від реєстрації їх місця проживання чи місця перебування.</w:t>
      </w:r>
    </w:p>
    <w:p w14:paraId="51257046" w14:textId="77777777" w:rsidR="005133DB" w:rsidRPr="00542EB6" w:rsidRDefault="005133DB" w:rsidP="005133DB">
      <w:pPr>
        <w:tabs>
          <w:tab w:val="left" w:pos="851"/>
          <w:tab w:val="left" w:pos="1134"/>
        </w:tabs>
        <w:ind w:firstLine="709"/>
        <w:jc w:val="both"/>
        <w:rPr>
          <w:rFonts w:eastAsiaTheme="minorEastAsia"/>
          <w:bCs/>
          <w:sz w:val="28"/>
          <w:szCs w:val="28"/>
          <w:lang w:val="uk-UA"/>
        </w:rPr>
      </w:pPr>
      <w:r w:rsidRPr="00542EB6">
        <w:rPr>
          <w:rFonts w:eastAsia="Arial Unicode MS"/>
          <w:bCs/>
          <w:sz w:val="28"/>
          <w:szCs w:val="28"/>
          <w:lang w:val="uk-UA"/>
        </w:rPr>
        <w:t xml:space="preserve">Одноразова грошова допомога виплачується матері(батькові), іншому законному представнику дитини. </w:t>
      </w:r>
      <w:r w:rsidRPr="00542EB6">
        <w:rPr>
          <w:bCs/>
          <w:sz w:val="28"/>
          <w:szCs w:val="28"/>
          <w:lang w:val="uk-UA"/>
        </w:rPr>
        <w:t xml:space="preserve">Після досягнення вісімнадцятирічного віку дитина, може отримувати допомогу самостійно за особистою заявою. </w:t>
      </w:r>
    </w:p>
    <w:p w14:paraId="24510579" w14:textId="77777777" w:rsidR="005133DB" w:rsidRPr="00542EB6" w:rsidRDefault="005133DB" w:rsidP="005133DB">
      <w:pPr>
        <w:pStyle w:val="Style7"/>
        <w:widowControl/>
        <w:ind w:firstLine="709"/>
        <w:jc w:val="both"/>
        <w:rPr>
          <w:bCs/>
          <w:sz w:val="28"/>
          <w:szCs w:val="28"/>
        </w:rPr>
      </w:pPr>
      <w:r w:rsidRPr="00542EB6">
        <w:rPr>
          <w:bCs/>
          <w:sz w:val="28"/>
          <w:szCs w:val="28"/>
          <w:lang w:eastAsia="ru-RU"/>
        </w:rPr>
        <w:t xml:space="preserve">1.8. Підставою для надання та </w:t>
      </w:r>
      <w:r w:rsidRPr="00542EB6">
        <w:rPr>
          <w:bCs/>
          <w:sz w:val="28"/>
          <w:szCs w:val="28"/>
          <w:shd w:val="clear" w:color="auto" w:fill="FFFFFF"/>
        </w:rPr>
        <w:t xml:space="preserve">виплати </w:t>
      </w:r>
      <w:r w:rsidRPr="00542EB6">
        <w:rPr>
          <w:bCs/>
          <w:sz w:val="28"/>
          <w:szCs w:val="28"/>
        </w:rPr>
        <w:t xml:space="preserve">одноразової грошової допомоги дітям зі складу сімей зниклих безвісти військовослужбовців, які брали безпосередню участь у збройному конфлікті внаслідок військової агресії Російської Федерації проти України </w:t>
      </w:r>
      <w:r w:rsidRPr="00542EB6">
        <w:rPr>
          <w:bCs/>
          <w:sz w:val="28"/>
          <w:szCs w:val="28"/>
          <w:shd w:val="clear" w:color="auto" w:fill="FFFFFF"/>
        </w:rPr>
        <w:t xml:space="preserve">є відповідне рішення комісії щодо надання матеріальної допомоги для вирішення соціально – побутових питань (далі – комісія) затверджене рішенням виконавчого комітету Хорольської міської ради. </w:t>
      </w:r>
      <w:r w:rsidRPr="00542EB6">
        <w:rPr>
          <w:bCs/>
          <w:sz w:val="28"/>
          <w:szCs w:val="28"/>
        </w:rPr>
        <w:t xml:space="preserve"> </w:t>
      </w:r>
    </w:p>
    <w:p w14:paraId="534BB6D7" w14:textId="77777777" w:rsidR="005133DB" w:rsidRPr="00542EB6" w:rsidRDefault="005133DB" w:rsidP="005133DB">
      <w:pPr>
        <w:tabs>
          <w:tab w:val="left" w:pos="709"/>
        </w:tabs>
        <w:ind w:firstLine="709"/>
        <w:jc w:val="both"/>
        <w:rPr>
          <w:bCs/>
          <w:sz w:val="28"/>
          <w:szCs w:val="28"/>
          <w:shd w:val="clear" w:color="auto" w:fill="FFFFFF"/>
          <w:lang w:val="uk-UA"/>
        </w:rPr>
      </w:pPr>
      <w:r w:rsidRPr="00542EB6">
        <w:rPr>
          <w:bCs/>
          <w:sz w:val="28"/>
          <w:szCs w:val="28"/>
          <w:shd w:val="clear" w:color="auto" w:fill="FFFFFF"/>
          <w:lang w:val="uk-UA"/>
        </w:rPr>
        <w:t>1.9. Посадовий склад комісії та положення про роботу комісії затверджується рішенням виконавчого комітету Хорольської міської ради Лубенського району Полтавської області.</w:t>
      </w:r>
    </w:p>
    <w:p w14:paraId="1AB245AD" w14:textId="77777777" w:rsidR="005133DB" w:rsidRPr="00542EB6" w:rsidRDefault="005133DB" w:rsidP="005133DB">
      <w:pPr>
        <w:pStyle w:val="Style7"/>
        <w:widowControl/>
        <w:spacing w:before="120" w:after="120"/>
        <w:ind w:firstLine="709"/>
        <w:jc w:val="center"/>
        <w:rPr>
          <w:bCs/>
          <w:sz w:val="28"/>
          <w:szCs w:val="28"/>
          <w:lang w:eastAsia="ru-RU"/>
        </w:rPr>
      </w:pPr>
      <w:r w:rsidRPr="00542EB6">
        <w:rPr>
          <w:bCs/>
          <w:sz w:val="28"/>
          <w:szCs w:val="28"/>
          <w:lang w:eastAsia="ru-RU"/>
        </w:rPr>
        <w:t>2. Порядок оформлення документів та опрацювання заяв для отримання одноразової грошової допомоги</w:t>
      </w:r>
    </w:p>
    <w:p w14:paraId="4427C315" w14:textId="77777777" w:rsidR="005133DB" w:rsidRPr="00542EB6" w:rsidRDefault="005133DB" w:rsidP="005133DB">
      <w:pPr>
        <w:shd w:val="clear" w:color="auto" w:fill="FFFFFF"/>
        <w:ind w:firstLine="709"/>
        <w:jc w:val="both"/>
        <w:rPr>
          <w:bCs/>
          <w:sz w:val="28"/>
          <w:szCs w:val="28"/>
          <w:lang w:val="uk-UA"/>
        </w:rPr>
      </w:pPr>
      <w:r w:rsidRPr="00542EB6">
        <w:rPr>
          <w:bCs/>
          <w:sz w:val="28"/>
          <w:szCs w:val="28"/>
          <w:lang w:val="uk-UA"/>
        </w:rPr>
        <w:t xml:space="preserve">2.1. Для отримання одноразової грошової допомоги </w:t>
      </w:r>
      <w:r w:rsidRPr="00542EB6">
        <w:rPr>
          <w:rFonts w:eastAsia="Arial Unicode MS"/>
          <w:bCs/>
          <w:sz w:val="28"/>
          <w:szCs w:val="28"/>
          <w:lang w:val="uk-UA"/>
        </w:rPr>
        <w:t>мати(батько), інший законний представник дитини</w:t>
      </w:r>
      <w:r w:rsidRPr="00542EB6">
        <w:rPr>
          <w:bCs/>
          <w:sz w:val="28"/>
          <w:szCs w:val="28"/>
          <w:lang w:val="uk-UA"/>
        </w:rPr>
        <w:t>, особисто звертається до адміністратора відділу «Центр надання адміністративних послуг» виконавчого комітету Хорольської міської ради (далі – ЦНАП, адміністратор відділу ЦНАП) із заявою довільної форми.</w:t>
      </w:r>
    </w:p>
    <w:p w14:paraId="4473D02D" w14:textId="77777777" w:rsidR="005133DB" w:rsidRPr="00542EB6" w:rsidRDefault="005133DB" w:rsidP="005133DB">
      <w:pPr>
        <w:ind w:firstLine="709"/>
        <w:jc w:val="both"/>
        <w:rPr>
          <w:bCs/>
          <w:sz w:val="28"/>
          <w:szCs w:val="28"/>
          <w:lang w:val="uk-UA"/>
        </w:rPr>
      </w:pPr>
      <w:r w:rsidRPr="00542EB6">
        <w:rPr>
          <w:bCs/>
          <w:sz w:val="28"/>
          <w:szCs w:val="28"/>
          <w:lang w:val="uk-UA"/>
        </w:rPr>
        <w:t>2.2. До заяви додаються:</w:t>
      </w:r>
    </w:p>
    <w:p w14:paraId="2A061621" w14:textId="77777777" w:rsidR="005133DB" w:rsidRPr="00542EB6" w:rsidRDefault="005133DB" w:rsidP="005133DB">
      <w:pPr>
        <w:pStyle w:val="a8"/>
        <w:tabs>
          <w:tab w:val="left" w:pos="851"/>
        </w:tabs>
        <w:spacing w:before="0" w:beforeAutospacing="0" w:after="0" w:afterAutospacing="0"/>
        <w:ind w:firstLine="709"/>
        <w:jc w:val="both"/>
        <w:rPr>
          <w:bCs/>
          <w:sz w:val="28"/>
          <w:szCs w:val="28"/>
          <w:lang w:val="uk-UA"/>
        </w:rPr>
      </w:pPr>
      <w:r w:rsidRPr="00542EB6">
        <w:rPr>
          <w:bCs/>
          <w:sz w:val="28"/>
          <w:szCs w:val="28"/>
          <w:lang w:val="uk-UA"/>
        </w:rPr>
        <w:t>1) копія паспорта громадянина України (ID-картка) або інший документ, що посвідчує особу матері(батька) дитини;</w:t>
      </w:r>
    </w:p>
    <w:p w14:paraId="468BCA47" w14:textId="77777777" w:rsidR="005133DB" w:rsidRPr="00542EB6" w:rsidRDefault="005133DB" w:rsidP="005133DB">
      <w:pPr>
        <w:pStyle w:val="a8"/>
        <w:tabs>
          <w:tab w:val="left" w:pos="851"/>
        </w:tabs>
        <w:spacing w:before="0" w:beforeAutospacing="0" w:after="0" w:afterAutospacing="0"/>
        <w:ind w:firstLine="709"/>
        <w:jc w:val="both"/>
        <w:rPr>
          <w:bCs/>
          <w:sz w:val="28"/>
          <w:szCs w:val="28"/>
          <w:lang w:val="uk-UA"/>
        </w:rPr>
      </w:pPr>
      <w:r w:rsidRPr="00542EB6">
        <w:rPr>
          <w:bCs/>
          <w:sz w:val="28"/>
          <w:szCs w:val="28"/>
          <w:lang w:val="uk-UA"/>
        </w:rPr>
        <w:t>2) витяг з реєстру територіальної громади матері(батька) дитини;</w:t>
      </w:r>
    </w:p>
    <w:p w14:paraId="7BDBDAE8" w14:textId="77777777" w:rsidR="005133DB" w:rsidRPr="00542EB6" w:rsidRDefault="005133DB" w:rsidP="005133DB">
      <w:pPr>
        <w:pStyle w:val="a8"/>
        <w:tabs>
          <w:tab w:val="left" w:pos="851"/>
        </w:tabs>
        <w:spacing w:before="0" w:beforeAutospacing="0" w:after="0" w:afterAutospacing="0"/>
        <w:ind w:firstLine="709"/>
        <w:jc w:val="both"/>
        <w:rPr>
          <w:bCs/>
          <w:sz w:val="28"/>
          <w:szCs w:val="28"/>
          <w:lang w:val="uk-UA"/>
        </w:rPr>
      </w:pPr>
      <w:r w:rsidRPr="00542EB6">
        <w:rPr>
          <w:bCs/>
          <w:sz w:val="28"/>
          <w:szCs w:val="28"/>
          <w:lang w:val="uk-UA"/>
        </w:rPr>
        <w:lastRenderedPageBreak/>
        <w:t>3) копія картки платника податків (ідентифікаційний номер) матері(батька) дитини,</w:t>
      </w:r>
      <w:r w:rsidRPr="00542EB6">
        <w:rPr>
          <w:bCs/>
          <w:lang w:val="uk-UA"/>
        </w:rPr>
        <w:t xml:space="preserve"> </w:t>
      </w:r>
      <w:r w:rsidRPr="00542EB6">
        <w:rPr>
          <w:bCs/>
          <w:sz w:val="28"/>
          <w:szCs w:val="28"/>
          <w:lang w:val="uk-UA"/>
        </w:rPr>
        <w:t>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w:t>
      </w:r>
    </w:p>
    <w:p w14:paraId="3C6A03AC" w14:textId="77777777" w:rsidR="005133DB" w:rsidRPr="00542EB6" w:rsidRDefault="005133DB" w:rsidP="005133DB">
      <w:pPr>
        <w:pStyle w:val="a8"/>
        <w:tabs>
          <w:tab w:val="left" w:pos="851"/>
        </w:tabs>
        <w:spacing w:before="0" w:beforeAutospacing="0" w:after="0" w:afterAutospacing="0"/>
        <w:ind w:firstLine="709"/>
        <w:jc w:val="both"/>
        <w:rPr>
          <w:bCs/>
          <w:sz w:val="28"/>
          <w:szCs w:val="28"/>
          <w:lang w:val="uk-UA"/>
        </w:rPr>
      </w:pPr>
      <w:r w:rsidRPr="00542EB6">
        <w:rPr>
          <w:bCs/>
          <w:sz w:val="28"/>
          <w:szCs w:val="28"/>
          <w:lang w:val="uk-UA"/>
        </w:rPr>
        <w:t>4) копія свідоцтва про народження дитини або ІD – картка (дитині 14 років);</w:t>
      </w:r>
    </w:p>
    <w:p w14:paraId="4A1BAE08" w14:textId="77777777" w:rsidR="005133DB" w:rsidRPr="00542EB6" w:rsidRDefault="005133DB" w:rsidP="005133DB">
      <w:pPr>
        <w:pStyle w:val="a8"/>
        <w:tabs>
          <w:tab w:val="left" w:pos="851"/>
        </w:tabs>
        <w:spacing w:before="0" w:beforeAutospacing="0" w:after="0" w:afterAutospacing="0"/>
        <w:ind w:firstLine="709"/>
        <w:jc w:val="both"/>
        <w:rPr>
          <w:bCs/>
          <w:sz w:val="28"/>
          <w:szCs w:val="28"/>
          <w:lang w:val="uk-UA"/>
        </w:rPr>
      </w:pPr>
      <w:r w:rsidRPr="00542EB6">
        <w:rPr>
          <w:bCs/>
          <w:sz w:val="28"/>
          <w:szCs w:val="28"/>
          <w:lang w:val="uk-UA"/>
        </w:rPr>
        <w:t>5) копія картки платника податків (ідентифікаційний номер) дитини;</w:t>
      </w:r>
    </w:p>
    <w:p w14:paraId="22F04CDD" w14:textId="77777777" w:rsidR="005133DB" w:rsidRPr="00542EB6" w:rsidRDefault="005133DB" w:rsidP="005133DB">
      <w:pPr>
        <w:shd w:val="clear" w:color="auto" w:fill="FFFFFF"/>
        <w:tabs>
          <w:tab w:val="left" w:pos="851"/>
        </w:tabs>
        <w:ind w:firstLine="709"/>
        <w:jc w:val="both"/>
        <w:rPr>
          <w:rFonts w:eastAsia="Arial Unicode MS"/>
          <w:bCs/>
          <w:sz w:val="28"/>
          <w:szCs w:val="28"/>
          <w:lang w:val="uk-UA"/>
        </w:rPr>
      </w:pPr>
      <w:r w:rsidRPr="00542EB6">
        <w:rPr>
          <w:bCs/>
          <w:sz w:val="28"/>
          <w:szCs w:val="28"/>
          <w:lang w:val="uk-UA"/>
        </w:rPr>
        <w:t>6)</w:t>
      </w:r>
      <w:r w:rsidRPr="00542EB6">
        <w:rPr>
          <w:rFonts w:eastAsia="Arial Unicode MS"/>
          <w:bCs/>
          <w:sz w:val="28"/>
          <w:szCs w:val="28"/>
          <w:lang w:val="uk-UA"/>
        </w:rPr>
        <w:t xml:space="preserve"> довідка про навчання дитини за денною формою у закладах загальної середньої, професійної (професійно-технічної), фахової </w:t>
      </w:r>
      <w:proofErr w:type="spellStart"/>
      <w:r w:rsidRPr="00542EB6">
        <w:rPr>
          <w:rFonts w:eastAsia="Arial Unicode MS"/>
          <w:bCs/>
          <w:sz w:val="28"/>
          <w:szCs w:val="28"/>
          <w:lang w:val="uk-UA"/>
        </w:rPr>
        <w:t>передвищої</w:t>
      </w:r>
      <w:proofErr w:type="spellEnd"/>
      <w:r w:rsidRPr="00542EB6">
        <w:rPr>
          <w:rFonts w:eastAsia="Arial Unicode MS"/>
          <w:bCs/>
          <w:sz w:val="28"/>
          <w:szCs w:val="28"/>
          <w:lang w:val="uk-UA"/>
        </w:rPr>
        <w:t xml:space="preserve"> та вищої освіти (за умови досягнення дитиною 18 років);</w:t>
      </w:r>
    </w:p>
    <w:p w14:paraId="77C17999" w14:textId="77777777" w:rsidR="005133DB" w:rsidRPr="00542EB6" w:rsidRDefault="005133DB" w:rsidP="005133DB">
      <w:pPr>
        <w:pStyle w:val="a8"/>
        <w:tabs>
          <w:tab w:val="left" w:pos="709"/>
        </w:tabs>
        <w:spacing w:before="0" w:beforeAutospacing="0" w:after="0" w:afterAutospacing="0"/>
        <w:ind w:firstLine="709"/>
        <w:jc w:val="both"/>
        <w:rPr>
          <w:bCs/>
          <w:sz w:val="28"/>
          <w:szCs w:val="28"/>
          <w:lang w:val="uk-UA"/>
        </w:rPr>
      </w:pPr>
      <w:r w:rsidRPr="00542EB6">
        <w:rPr>
          <w:rFonts w:eastAsia="Arial Unicode MS"/>
          <w:bCs/>
          <w:sz w:val="28"/>
          <w:szCs w:val="28"/>
          <w:lang w:val="uk-UA" w:eastAsia="uk-UA"/>
        </w:rPr>
        <w:t xml:space="preserve">7) </w:t>
      </w:r>
      <w:r w:rsidRPr="00542EB6">
        <w:rPr>
          <w:bCs/>
          <w:sz w:val="28"/>
          <w:szCs w:val="28"/>
          <w:lang w:val="uk-UA"/>
        </w:rPr>
        <w:t>копія сповіщення сім’ї (додаток 38 до Інструкції з організації обліку особового складу Збройних Сил України, затвердженої наказом Міноборони України від 25.04.2014 №333);</w:t>
      </w:r>
    </w:p>
    <w:p w14:paraId="5462CF14" w14:textId="77777777" w:rsidR="005133DB" w:rsidRPr="00542EB6" w:rsidRDefault="005133DB" w:rsidP="005133DB">
      <w:pPr>
        <w:pStyle w:val="Style7"/>
        <w:widowControl/>
        <w:ind w:firstLine="709"/>
        <w:jc w:val="both"/>
        <w:rPr>
          <w:bCs/>
          <w:sz w:val="28"/>
          <w:szCs w:val="28"/>
          <w:lang w:eastAsia="ru-RU"/>
        </w:rPr>
      </w:pPr>
      <w:r w:rsidRPr="00542EB6">
        <w:rPr>
          <w:bCs/>
          <w:sz w:val="28"/>
          <w:szCs w:val="28"/>
        </w:rPr>
        <w:t xml:space="preserve">8) </w:t>
      </w:r>
      <w:r w:rsidRPr="00542EB6">
        <w:rPr>
          <w:bCs/>
          <w:sz w:val="28"/>
          <w:szCs w:val="28"/>
          <w:lang w:eastAsia="ru-RU"/>
        </w:rPr>
        <w:t>копія рішення районної державної адміністрації, виконавчого органу міської, сільської, селищної ради або суду про встановлення над дитиною-сиротою, дитиною, позбавленою батьківського піклування, опіки, піклування (у разі здійснення опіки або піклування над дітьми безвісти зниклого військовослужбовця);</w:t>
      </w:r>
    </w:p>
    <w:p w14:paraId="6DAF0CB4" w14:textId="5E74E352" w:rsidR="005133DB" w:rsidRPr="00542EB6" w:rsidRDefault="005133DB" w:rsidP="005133DB">
      <w:pPr>
        <w:pStyle w:val="Style7"/>
        <w:widowControl/>
        <w:ind w:firstLine="709"/>
        <w:jc w:val="both"/>
        <w:rPr>
          <w:rFonts w:eastAsiaTheme="minorHAnsi"/>
          <w:bCs/>
          <w:sz w:val="28"/>
          <w:szCs w:val="28"/>
          <w:lang w:eastAsia="en-US"/>
        </w:rPr>
      </w:pPr>
      <w:r w:rsidRPr="00542EB6">
        <w:rPr>
          <w:bCs/>
          <w:sz w:val="28"/>
          <w:szCs w:val="28"/>
        </w:rPr>
        <w:t xml:space="preserve">9) копія документу на ім’я </w:t>
      </w:r>
      <w:r w:rsidRPr="00542EB6">
        <w:rPr>
          <w:rFonts w:eastAsiaTheme="minorHAnsi"/>
          <w:bCs/>
          <w:sz w:val="28"/>
          <w:szCs w:val="28"/>
          <w:lang w:eastAsia="en-US"/>
        </w:rPr>
        <w:t>отримувача допомоги</w:t>
      </w:r>
      <w:r w:rsidRPr="00542EB6">
        <w:rPr>
          <w:bCs/>
          <w:sz w:val="28"/>
          <w:szCs w:val="28"/>
        </w:rPr>
        <w:t>,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r w:rsidRPr="00542EB6">
        <w:rPr>
          <w:rFonts w:eastAsiaTheme="minorHAnsi"/>
          <w:bCs/>
          <w:sz w:val="28"/>
          <w:szCs w:val="28"/>
          <w:lang w:eastAsia="en-US"/>
        </w:rPr>
        <w:t>;</w:t>
      </w:r>
    </w:p>
    <w:p w14:paraId="6F873871" w14:textId="77777777" w:rsidR="005133DB" w:rsidRPr="00542EB6" w:rsidRDefault="005133DB" w:rsidP="005133DB">
      <w:pPr>
        <w:pStyle w:val="Style7"/>
        <w:widowControl/>
        <w:ind w:firstLine="709"/>
        <w:jc w:val="both"/>
        <w:rPr>
          <w:rFonts w:eastAsiaTheme="minorHAnsi"/>
          <w:bCs/>
          <w:sz w:val="28"/>
          <w:szCs w:val="28"/>
          <w:lang w:eastAsia="en-US"/>
        </w:rPr>
      </w:pPr>
      <w:r w:rsidRPr="00542EB6">
        <w:rPr>
          <w:rFonts w:eastAsiaTheme="minorHAnsi"/>
          <w:bCs/>
          <w:sz w:val="28"/>
          <w:szCs w:val="28"/>
          <w:lang w:eastAsia="en-US"/>
        </w:rPr>
        <w:t xml:space="preserve">10) </w:t>
      </w:r>
      <w:r w:rsidRPr="00542EB6">
        <w:rPr>
          <w:bCs/>
          <w:sz w:val="28"/>
          <w:szCs w:val="28"/>
        </w:rPr>
        <w:t xml:space="preserve">копія довідки внутрішньо переміщеної особи отримувача допомоги та безвісти зниклого військовослужбовця або </w:t>
      </w:r>
      <w:r w:rsidRPr="00542EB6">
        <w:rPr>
          <w:rFonts w:eastAsiaTheme="minorHAnsi"/>
          <w:bCs/>
          <w:sz w:val="28"/>
          <w:szCs w:val="28"/>
          <w:lang w:eastAsia="en-US"/>
        </w:rPr>
        <w:t>довідка відповідного органу про перебування на обліку в Єдиній інформаційній базі даних про внутрішньо переміщених осіб, станом на дату звернення та зникнення військовослужбовця.</w:t>
      </w:r>
    </w:p>
    <w:p w14:paraId="318D4C59" w14:textId="77777777" w:rsidR="005133DB" w:rsidRPr="00542EB6" w:rsidRDefault="005133DB" w:rsidP="005133DB">
      <w:pPr>
        <w:pStyle w:val="Style7"/>
        <w:widowControl/>
        <w:ind w:firstLine="709"/>
        <w:jc w:val="both"/>
        <w:rPr>
          <w:rFonts w:eastAsiaTheme="minorHAnsi"/>
          <w:bCs/>
          <w:sz w:val="28"/>
          <w:szCs w:val="28"/>
          <w:lang w:eastAsia="en-US"/>
        </w:rPr>
      </w:pPr>
      <w:r w:rsidRPr="00542EB6">
        <w:rPr>
          <w:rFonts w:eastAsiaTheme="minorHAnsi"/>
          <w:bCs/>
          <w:sz w:val="28"/>
          <w:szCs w:val="28"/>
          <w:lang w:eastAsia="en-US"/>
        </w:rPr>
        <w:t xml:space="preserve">У разі відсутності інформації про перебування на обліку безвісти зниклого військовослужбовця, як внутрішньо переміщеної особи, секретар комісії звертається із запитом до відповідного органу. </w:t>
      </w:r>
    </w:p>
    <w:p w14:paraId="14B6D192" w14:textId="77777777" w:rsidR="005133DB" w:rsidRPr="00542EB6" w:rsidRDefault="005133DB" w:rsidP="005133DB">
      <w:pPr>
        <w:pStyle w:val="Style7"/>
        <w:widowControl/>
        <w:ind w:firstLine="709"/>
        <w:jc w:val="both"/>
        <w:rPr>
          <w:bCs/>
          <w:sz w:val="28"/>
          <w:szCs w:val="28"/>
        </w:rPr>
      </w:pPr>
      <w:r w:rsidRPr="00542EB6">
        <w:rPr>
          <w:bCs/>
          <w:sz w:val="28"/>
          <w:szCs w:val="28"/>
        </w:rPr>
        <w:t xml:space="preserve">2.3. У заяві обов’язково зазначається повний перелік документів, які додаються. За необхідністю, адміністратор ЦНАП сприяють у складанні заяви про надання одноразової грошової допомоги. </w:t>
      </w:r>
    </w:p>
    <w:p w14:paraId="44927C58" w14:textId="77777777" w:rsidR="005133DB" w:rsidRPr="00542EB6" w:rsidRDefault="005133DB" w:rsidP="005133DB">
      <w:pPr>
        <w:pStyle w:val="Style7"/>
        <w:widowControl/>
        <w:ind w:firstLine="709"/>
        <w:jc w:val="both"/>
        <w:rPr>
          <w:bCs/>
          <w:sz w:val="28"/>
          <w:szCs w:val="28"/>
        </w:rPr>
      </w:pPr>
      <w:r w:rsidRPr="00542EB6">
        <w:rPr>
          <w:bCs/>
          <w:sz w:val="28"/>
          <w:szCs w:val="28"/>
        </w:rPr>
        <w:t xml:space="preserve">2.4. У заяві про надання одноразової грошової 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одноразової грошової допомоги, відповідно до Закону України «Про захист персональних даних».     </w:t>
      </w:r>
    </w:p>
    <w:p w14:paraId="42B91F8C" w14:textId="77777777" w:rsidR="005133DB" w:rsidRPr="00542EB6" w:rsidRDefault="005133DB" w:rsidP="005133DB">
      <w:pPr>
        <w:pStyle w:val="Style7"/>
        <w:widowControl/>
        <w:ind w:firstLine="709"/>
        <w:jc w:val="both"/>
        <w:rPr>
          <w:bCs/>
          <w:sz w:val="28"/>
          <w:szCs w:val="28"/>
        </w:rPr>
      </w:pPr>
      <w:r w:rsidRPr="00542EB6">
        <w:rPr>
          <w:bCs/>
          <w:sz w:val="28"/>
          <w:szCs w:val="28"/>
        </w:rPr>
        <w:t>2.5. У разі виникнення обставин, що можуть вплинути на надання одноразової грошової допомоги (зміна місця проживання, банківських реквізитів тощо), отримувач допомоги повідомляє про це адміністратора ЦНАП в десятиденний термін з дня виникнення таких обставин.</w:t>
      </w:r>
    </w:p>
    <w:p w14:paraId="52FC270F" w14:textId="77777777" w:rsidR="005133DB" w:rsidRPr="00542EB6" w:rsidRDefault="005133DB" w:rsidP="005133DB">
      <w:pPr>
        <w:ind w:firstLine="709"/>
        <w:jc w:val="both"/>
        <w:rPr>
          <w:bCs/>
          <w:sz w:val="28"/>
          <w:szCs w:val="28"/>
          <w:lang w:val="uk-UA"/>
        </w:rPr>
      </w:pPr>
      <w:r w:rsidRPr="00542EB6">
        <w:rPr>
          <w:bCs/>
          <w:sz w:val="28"/>
          <w:szCs w:val="28"/>
          <w:lang w:val="uk-UA"/>
        </w:rPr>
        <w:t>2.6. Підставою для відмови/припинення в наданні одноразової грошової допомоги є:</w:t>
      </w:r>
    </w:p>
    <w:p w14:paraId="2E734530" w14:textId="77777777" w:rsidR="005133DB" w:rsidRPr="00542EB6" w:rsidRDefault="005133DB" w:rsidP="005133DB">
      <w:pPr>
        <w:ind w:firstLine="709"/>
        <w:jc w:val="both"/>
        <w:rPr>
          <w:bCs/>
          <w:sz w:val="28"/>
          <w:szCs w:val="28"/>
          <w:lang w:val="uk-UA"/>
        </w:rPr>
      </w:pPr>
      <w:r w:rsidRPr="00542EB6">
        <w:rPr>
          <w:bCs/>
          <w:sz w:val="28"/>
          <w:szCs w:val="28"/>
          <w:lang w:val="uk-UA"/>
        </w:rPr>
        <w:lastRenderedPageBreak/>
        <w:t>1) відсутність повного пакету документів, визначених пунктом 2.2. цього Порядку, протягом місяця з дня подання заяви;</w:t>
      </w:r>
    </w:p>
    <w:p w14:paraId="17321B01" w14:textId="77777777" w:rsidR="005133DB" w:rsidRPr="00542EB6" w:rsidRDefault="005133DB" w:rsidP="005133DB">
      <w:pPr>
        <w:ind w:firstLine="709"/>
        <w:jc w:val="both"/>
        <w:rPr>
          <w:bCs/>
          <w:sz w:val="28"/>
          <w:szCs w:val="28"/>
          <w:lang w:val="uk-UA"/>
        </w:rPr>
      </w:pPr>
      <w:r w:rsidRPr="00542EB6">
        <w:rPr>
          <w:bCs/>
          <w:sz w:val="28"/>
          <w:szCs w:val="28"/>
          <w:lang w:val="uk-UA"/>
        </w:rPr>
        <w:t>2) виявлення недостовірних даних;</w:t>
      </w:r>
    </w:p>
    <w:p w14:paraId="7842C3A9" w14:textId="77777777" w:rsidR="005133DB" w:rsidRPr="00542EB6" w:rsidRDefault="005133DB" w:rsidP="005133DB">
      <w:pPr>
        <w:ind w:firstLine="709"/>
        <w:jc w:val="both"/>
        <w:rPr>
          <w:rFonts w:asciiTheme="minorHAnsi" w:hAnsiTheme="minorHAnsi" w:cstheme="minorBidi"/>
          <w:bCs/>
          <w:sz w:val="22"/>
          <w:szCs w:val="22"/>
          <w:shd w:val="clear" w:color="auto" w:fill="FFFFFF"/>
          <w:lang w:val="uk-UA"/>
        </w:rPr>
      </w:pPr>
      <w:r w:rsidRPr="00542EB6">
        <w:rPr>
          <w:bCs/>
          <w:sz w:val="28"/>
          <w:szCs w:val="28"/>
          <w:lang w:val="uk-UA"/>
        </w:rPr>
        <w:t xml:space="preserve">3) письмова відмова в одержанні призначеної/нарахованої одноразової грошової допомоги.  </w:t>
      </w:r>
    </w:p>
    <w:p w14:paraId="3459237B" w14:textId="77777777" w:rsidR="005133DB" w:rsidRPr="00542EB6" w:rsidRDefault="005133DB" w:rsidP="005133DB">
      <w:pPr>
        <w:ind w:firstLine="709"/>
        <w:jc w:val="both"/>
        <w:rPr>
          <w:bCs/>
          <w:sz w:val="28"/>
          <w:szCs w:val="28"/>
          <w:lang w:val="uk-UA"/>
        </w:rPr>
      </w:pPr>
      <w:r w:rsidRPr="00542EB6">
        <w:rPr>
          <w:bCs/>
          <w:sz w:val="28"/>
          <w:szCs w:val="28"/>
          <w:lang w:val="uk-UA"/>
        </w:rPr>
        <w:t xml:space="preserve">2.7. Заява з усіма необхідними документами передається на розгляд комісії. </w:t>
      </w:r>
    </w:p>
    <w:p w14:paraId="5AB2ED8A" w14:textId="77777777" w:rsidR="005133DB" w:rsidRPr="00542EB6" w:rsidRDefault="005133DB" w:rsidP="005133DB">
      <w:pPr>
        <w:ind w:firstLine="709"/>
        <w:jc w:val="both"/>
        <w:rPr>
          <w:bCs/>
          <w:sz w:val="28"/>
          <w:szCs w:val="28"/>
          <w:lang w:val="uk-UA"/>
        </w:rPr>
      </w:pPr>
      <w:r w:rsidRPr="00542EB6">
        <w:rPr>
          <w:bCs/>
          <w:sz w:val="28"/>
          <w:szCs w:val="28"/>
          <w:lang w:val="uk-UA"/>
        </w:rPr>
        <w:t>2.8. Комісія розглядає подані звернення і на основі даного Порядку приймає рекомендації щодо виплати одноразової грошової допомоги дітям зі складу сімей зниклих безвісти військовослужбовців, які брали безпосередню участь у збройному конфлікті внаслідок військової агресії Російської Федерації проти України.</w:t>
      </w:r>
    </w:p>
    <w:p w14:paraId="1D4FA864" w14:textId="77777777" w:rsidR="005133DB" w:rsidRPr="00542EB6" w:rsidRDefault="005133DB" w:rsidP="005133DB">
      <w:pPr>
        <w:ind w:firstLine="709"/>
        <w:jc w:val="both"/>
        <w:rPr>
          <w:bCs/>
          <w:sz w:val="28"/>
          <w:szCs w:val="28"/>
          <w:lang w:val="uk-UA"/>
        </w:rPr>
      </w:pPr>
      <w:r w:rsidRPr="00542EB6">
        <w:rPr>
          <w:bCs/>
          <w:sz w:val="28"/>
          <w:szCs w:val="28"/>
          <w:lang w:val="uk-UA"/>
        </w:rPr>
        <w:t>2.9. Рекомендаційні висновки комісії оформляються у вигляді протоколу та на їх підставі видається відповідне рішення виконавчого комітету Хорольської міської ради.</w:t>
      </w:r>
    </w:p>
    <w:p w14:paraId="13FBD554" w14:textId="77777777" w:rsidR="005133DB" w:rsidRPr="00542EB6" w:rsidRDefault="005133DB" w:rsidP="005133DB">
      <w:pPr>
        <w:spacing w:before="100" w:beforeAutospacing="1" w:after="100" w:afterAutospacing="1"/>
        <w:ind w:firstLine="708"/>
        <w:contextualSpacing/>
        <w:jc w:val="both"/>
        <w:rPr>
          <w:rFonts w:eastAsiaTheme="minorHAnsi"/>
          <w:bCs/>
          <w:sz w:val="28"/>
          <w:szCs w:val="28"/>
          <w:lang w:val="uk-UA" w:eastAsia="en-US"/>
        </w:rPr>
      </w:pPr>
      <w:r w:rsidRPr="00542EB6">
        <w:rPr>
          <w:bCs/>
          <w:sz w:val="28"/>
          <w:szCs w:val="28"/>
          <w:lang w:val="uk-UA"/>
        </w:rPr>
        <w:t>2.10. П</w:t>
      </w:r>
      <w:r w:rsidRPr="00542EB6">
        <w:rPr>
          <w:rFonts w:eastAsiaTheme="minorHAnsi"/>
          <w:bCs/>
          <w:sz w:val="28"/>
          <w:szCs w:val="28"/>
          <w:lang w:val="uk-UA" w:eastAsia="en-US"/>
        </w:rPr>
        <w:t xml:space="preserve">редставники комісії мають право проводити вибіркові перевірки достовірності наданих відомостей комплекту документів отримувача допомоги.  </w:t>
      </w:r>
    </w:p>
    <w:p w14:paraId="3F33B88E" w14:textId="77777777" w:rsidR="005133DB" w:rsidRPr="00542EB6" w:rsidRDefault="005133DB" w:rsidP="005133DB">
      <w:pPr>
        <w:spacing w:before="100" w:beforeAutospacing="1" w:after="100" w:afterAutospacing="1"/>
        <w:ind w:firstLine="708"/>
        <w:contextualSpacing/>
        <w:jc w:val="both"/>
        <w:rPr>
          <w:rFonts w:eastAsiaTheme="minorHAnsi"/>
          <w:bCs/>
          <w:sz w:val="28"/>
          <w:szCs w:val="28"/>
          <w:lang w:val="uk-UA" w:eastAsia="en-US"/>
        </w:rPr>
      </w:pPr>
      <w:r w:rsidRPr="00542EB6">
        <w:rPr>
          <w:rFonts w:eastAsiaTheme="minorHAnsi"/>
          <w:bCs/>
          <w:sz w:val="28"/>
          <w:szCs w:val="28"/>
          <w:lang w:val="uk-UA" w:eastAsia="en-US"/>
        </w:rPr>
        <w:t>2.11. За рішенням виконавчого комітету з урахуванням рекомендацій комісії одноразова грошова допомога отримувачам допомоги може бути надана у виключних випадках непередбачених цим Порядком.</w:t>
      </w:r>
    </w:p>
    <w:p w14:paraId="3E3BEC8A" w14:textId="77777777" w:rsidR="005133DB" w:rsidRPr="00542EB6" w:rsidRDefault="005133DB" w:rsidP="005133DB">
      <w:pPr>
        <w:spacing w:before="100" w:beforeAutospacing="1" w:after="100" w:afterAutospacing="1"/>
        <w:ind w:firstLine="708"/>
        <w:contextualSpacing/>
        <w:jc w:val="both"/>
        <w:rPr>
          <w:bCs/>
          <w:sz w:val="28"/>
          <w:szCs w:val="28"/>
          <w:lang w:val="uk-UA"/>
        </w:rPr>
      </w:pPr>
      <w:r w:rsidRPr="00542EB6">
        <w:rPr>
          <w:bCs/>
          <w:sz w:val="28"/>
          <w:szCs w:val="28"/>
          <w:lang w:val="uk-UA"/>
        </w:rPr>
        <w:t xml:space="preserve"> 2.12. Виплата одноразової грошової 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 .</w:t>
      </w:r>
    </w:p>
    <w:p w14:paraId="1BEE3284" w14:textId="77777777" w:rsidR="005133DB" w:rsidRPr="00542EB6" w:rsidRDefault="005133DB" w:rsidP="005133DB">
      <w:pPr>
        <w:adjustRightInd w:val="0"/>
        <w:ind w:firstLine="709"/>
        <w:jc w:val="both"/>
        <w:rPr>
          <w:bCs/>
          <w:sz w:val="28"/>
          <w:szCs w:val="28"/>
          <w:lang w:val="uk-UA"/>
        </w:rPr>
      </w:pPr>
      <w:r w:rsidRPr="00542EB6">
        <w:rPr>
          <w:bCs/>
          <w:sz w:val="28"/>
          <w:szCs w:val="28"/>
          <w:lang w:val="uk-UA"/>
        </w:rPr>
        <w:t>2.13. Отримувач допомоги може оскаржити рішення про відмову в порядку, встановленому законодавством.</w:t>
      </w:r>
    </w:p>
    <w:p w14:paraId="1C14B744" w14:textId="77777777" w:rsidR="005133DB" w:rsidRPr="00542EB6" w:rsidRDefault="005133DB" w:rsidP="005133DB">
      <w:pPr>
        <w:adjustRightInd w:val="0"/>
        <w:ind w:firstLine="709"/>
        <w:jc w:val="both"/>
        <w:rPr>
          <w:bCs/>
          <w:sz w:val="28"/>
          <w:szCs w:val="28"/>
          <w:lang w:val="uk-UA"/>
        </w:rPr>
      </w:pPr>
      <w:r w:rsidRPr="00542EB6">
        <w:rPr>
          <w:bCs/>
          <w:sz w:val="28"/>
          <w:szCs w:val="28"/>
          <w:lang w:val="uk-UA"/>
        </w:rPr>
        <w:t>2.14. Облік рішень виконавчого комітету Хорольської міської ради про надання і виплату одноразової грошової допомоги дітям зі складу сімей зниклих безвісти військовослужбовців проводить відділ соціального захисту населення</w:t>
      </w:r>
      <w:r>
        <w:rPr>
          <w:bCs/>
          <w:sz w:val="28"/>
          <w:szCs w:val="28"/>
          <w:lang w:val="uk-UA"/>
        </w:rPr>
        <w:t xml:space="preserve"> Хорольської міської ради Лубенського району Полтавської області.</w:t>
      </w:r>
      <w:r w:rsidRPr="00542EB6">
        <w:rPr>
          <w:bCs/>
          <w:sz w:val="28"/>
          <w:szCs w:val="28"/>
          <w:lang w:val="uk-UA"/>
        </w:rPr>
        <w:t xml:space="preserve"> </w:t>
      </w:r>
    </w:p>
    <w:p w14:paraId="61C75FDA" w14:textId="77777777" w:rsidR="005133DB" w:rsidRPr="00542EB6" w:rsidRDefault="005133DB" w:rsidP="005133DB">
      <w:pPr>
        <w:spacing w:before="120" w:after="120"/>
        <w:ind w:firstLine="709"/>
        <w:jc w:val="center"/>
        <w:rPr>
          <w:bCs/>
          <w:sz w:val="28"/>
          <w:szCs w:val="28"/>
          <w:lang w:val="uk-UA"/>
        </w:rPr>
      </w:pPr>
      <w:r w:rsidRPr="00542EB6">
        <w:rPr>
          <w:bCs/>
          <w:sz w:val="28"/>
          <w:szCs w:val="28"/>
          <w:lang w:val="uk-UA"/>
        </w:rPr>
        <w:t>3. Фінансування грошової допомоги</w:t>
      </w:r>
    </w:p>
    <w:p w14:paraId="38B51838" w14:textId="4541B753" w:rsidR="005133DB" w:rsidRPr="00542EB6" w:rsidRDefault="005133DB" w:rsidP="005133DB">
      <w:pPr>
        <w:ind w:firstLine="709"/>
        <w:jc w:val="both"/>
        <w:rPr>
          <w:bCs/>
          <w:sz w:val="28"/>
          <w:szCs w:val="28"/>
          <w:lang w:val="uk-UA"/>
        </w:rPr>
      </w:pPr>
      <w:r w:rsidRPr="00542EB6">
        <w:rPr>
          <w:bCs/>
          <w:sz w:val="28"/>
          <w:szCs w:val="28"/>
          <w:lang w:val="uk-UA"/>
        </w:rPr>
        <w:t>3.1.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особові банківські рахунки отримувачів допомоги.</w:t>
      </w:r>
    </w:p>
    <w:p w14:paraId="166EF703" w14:textId="0522D2A2" w:rsidR="005133DB" w:rsidRPr="00542EB6" w:rsidRDefault="005133DB" w:rsidP="005133DB">
      <w:pPr>
        <w:ind w:firstLine="709"/>
        <w:jc w:val="both"/>
        <w:rPr>
          <w:bCs/>
          <w:sz w:val="28"/>
          <w:szCs w:val="28"/>
          <w:bdr w:val="none" w:sz="0" w:space="0" w:color="auto" w:frame="1"/>
          <w:lang w:val="uk-UA"/>
        </w:rPr>
      </w:pPr>
      <w:r w:rsidRPr="00542EB6">
        <w:rPr>
          <w:bCs/>
          <w:sz w:val="28"/>
          <w:szCs w:val="28"/>
          <w:lang w:val="uk-UA"/>
        </w:rPr>
        <w:t>3.2. Фінансування витрат на надання грошової допомоги здійснюється за рахунок коштів місцевого бюджету у межах затверджених бюджетних призначень на відповідний рік та в обсягах, визначених у Комплексній програмі</w:t>
      </w:r>
      <w:r w:rsidRPr="00542EB6">
        <w:rPr>
          <w:bCs/>
          <w:sz w:val="28"/>
          <w:szCs w:val="28"/>
          <w:shd w:val="clear" w:color="auto" w:fill="FFFFFF"/>
          <w:lang w:val="uk-UA"/>
        </w:rPr>
        <w:t xml:space="preserve"> підтримки </w:t>
      </w:r>
      <w:r>
        <w:rPr>
          <w:bCs/>
          <w:sz w:val="28"/>
          <w:szCs w:val="28"/>
          <w:lang w:val="uk-UA"/>
        </w:rPr>
        <w:t>забезпечення реалізації заходів ветеранської політики на території</w:t>
      </w:r>
      <w:r w:rsidRPr="00542EB6">
        <w:rPr>
          <w:bCs/>
          <w:sz w:val="28"/>
          <w:szCs w:val="28"/>
          <w:shd w:val="clear" w:color="auto" w:fill="FFFFFF"/>
          <w:lang w:val="uk-UA"/>
        </w:rPr>
        <w:t xml:space="preserve"> </w:t>
      </w:r>
      <w:r w:rsidRPr="00542EB6">
        <w:rPr>
          <w:bCs/>
          <w:sz w:val="28"/>
          <w:szCs w:val="28"/>
          <w:bdr w:val="none" w:sz="0" w:space="0" w:color="auto" w:frame="1"/>
          <w:lang w:val="uk-UA"/>
        </w:rPr>
        <w:t>Хорольської міської ради Лубенського району Полтавської області на 202</w:t>
      </w:r>
      <w:r>
        <w:rPr>
          <w:bCs/>
          <w:sz w:val="28"/>
          <w:szCs w:val="28"/>
          <w:bdr w:val="none" w:sz="0" w:space="0" w:color="auto" w:frame="1"/>
          <w:lang w:val="uk-UA"/>
        </w:rPr>
        <w:t>8</w:t>
      </w:r>
      <w:r w:rsidRPr="00542EB6">
        <w:rPr>
          <w:bCs/>
          <w:sz w:val="28"/>
          <w:szCs w:val="28"/>
          <w:bdr w:val="none" w:sz="0" w:space="0" w:color="auto" w:frame="1"/>
          <w:lang w:val="uk-UA"/>
        </w:rPr>
        <w:t xml:space="preserve"> – 20</w:t>
      </w:r>
      <w:r>
        <w:rPr>
          <w:bCs/>
          <w:sz w:val="28"/>
          <w:szCs w:val="28"/>
          <w:bdr w:val="none" w:sz="0" w:space="0" w:color="auto" w:frame="1"/>
          <w:lang w:val="uk-UA"/>
        </w:rPr>
        <w:t>30</w:t>
      </w:r>
      <w:r w:rsidRPr="00542EB6">
        <w:rPr>
          <w:bCs/>
          <w:sz w:val="28"/>
          <w:szCs w:val="28"/>
          <w:bdr w:val="none" w:sz="0" w:space="0" w:color="auto" w:frame="1"/>
          <w:lang w:val="uk-UA"/>
        </w:rPr>
        <w:t xml:space="preserve"> роки.</w:t>
      </w:r>
    </w:p>
    <w:p w14:paraId="3A06D953" w14:textId="77777777" w:rsidR="005133DB" w:rsidRPr="00542EB6" w:rsidRDefault="005133DB" w:rsidP="005133DB">
      <w:pPr>
        <w:ind w:firstLine="709"/>
        <w:jc w:val="both"/>
        <w:rPr>
          <w:bCs/>
          <w:sz w:val="28"/>
          <w:szCs w:val="28"/>
          <w:lang w:val="uk-UA"/>
        </w:rPr>
      </w:pPr>
      <w:r w:rsidRPr="00542EB6">
        <w:rPr>
          <w:bCs/>
          <w:sz w:val="28"/>
          <w:szCs w:val="28"/>
          <w:lang w:val="uk-UA"/>
        </w:rPr>
        <w:lastRenderedPageBreak/>
        <w:t>3.3. Відділ соціального захисту населення Хорольської міської ради протягом бюджетного року переглядає обсяги видатків на надання одноразової грошової допомоги та в установленому порядку надає пропозиції щодо їх коригування, виходячи з кількості звернень.</w:t>
      </w:r>
    </w:p>
    <w:p w14:paraId="33CC1793" w14:textId="77777777" w:rsidR="005133DB" w:rsidRPr="00542EB6" w:rsidRDefault="005133DB" w:rsidP="005133DB">
      <w:pPr>
        <w:ind w:firstLine="709"/>
        <w:jc w:val="both"/>
        <w:rPr>
          <w:bCs/>
          <w:sz w:val="28"/>
          <w:szCs w:val="28"/>
          <w:lang w:val="uk-UA"/>
        </w:rPr>
      </w:pPr>
      <w:r w:rsidRPr="00542EB6">
        <w:rPr>
          <w:bCs/>
          <w:sz w:val="28"/>
          <w:szCs w:val="28"/>
          <w:lang w:val="uk-UA"/>
        </w:rPr>
        <w:t>3.4. Збір інформації та обробка персональних даних здійснюються відповідно до Закону України «Про захист персональних даних».</w:t>
      </w:r>
    </w:p>
    <w:p w14:paraId="37B134C0" w14:textId="77777777" w:rsidR="005133DB" w:rsidRPr="00542EB6" w:rsidRDefault="005133DB" w:rsidP="005133DB">
      <w:pPr>
        <w:spacing w:before="120" w:after="120"/>
        <w:ind w:firstLine="709"/>
        <w:jc w:val="center"/>
        <w:rPr>
          <w:rFonts w:eastAsia="Calibri"/>
          <w:bCs/>
          <w:sz w:val="28"/>
          <w:szCs w:val="28"/>
          <w:lang w:val="uk-UA" w:eastAsia="en-US"/>
        </w:rPr>
      </w:pPr>
      <w:r w:rsidRPr="00542EB6">
        <w:rPr>
          <w:rFonts w:eastAsia="Calibri"/>
          <w:bCs/>
          <w:sz w:val="28"/>
          <w:szCs w:val="28"/>
          <w:lang w:val="uk-UA" w:eastAsia="en-US"/>
        </w:rPr>
        <w:t xml:space="preserve">4. Прикінцеві положення </w:t>
      </w:r>
    </w:p>
    <w:p w14:paraId="24417521" w14:textId="77777777" w:rsidR="005133DB" w:rsidRPr="00542EB6" w:rsidRDefault="005133DB" w:rsidP="005133DB">
      <w:pPr>
        <w:jc w:val="both"/>
        <w:rPr>
          <w:rFonts w:eastAsia="Calibri"/>
          <w:bCs/>
          <w:sz w:val="28"/>
          <w:szCs w:val="28"/>
          <w:lang w:val="uk-UA" w:eastAsia="en-US"/>
        </w:rPr>
      </w:pPr>
      <w:r w:rsidRPr="00542EB6">
        <w:rPr>
          <w:rFonts w:eastAsia="Calibri"/>
          <w:bCs/>
          <w:sz w:val="28"/>
          <w:szCs w:val="28"/>
          <w:lang w:val="uk-UA" w:eastAsia="en-US"/>
        </w:rPr>
        <w:tab/>
        <w:t xml:space="preserve">4.1. </w:t>
      </w:r>
      <w:r w:rsidRPr="00542EB6">
        <w:rPr>
          <w:bCs/>
          <w:sz w:val="28"/>
          <w:szCs w:val="28"/>
          <w:lang w:val="uk-UA"/>
        </w:rPr>
        <w:t xml:space="preserve">Порядок надання та виплати одноразової грошової допомоги дітям зі складу сімей зниклих безвісти військовослужбовців, які брали безпосередню участь у збройному конфлікті внаслідок військової агресії Російської Федерації проти України </w:t>
      </w:r>
      <w:r w:rsidRPr="00542EB6">
        <w:rPr>
          <w:rFonts w:eastAsia="Calibri"/>
          <w:bCs/>
          <w:sz w:val="28"/>
          <w:szCs w:val="28"/>
          <w:lang w:val="uk-UA" w:eastAsia="en-US"/>
        </w:rPr>
        <w:t xml:space="preserve">чинний на час дії </w:t>
      </w:r>
      <w:bookmarkStart w:id="3" w:name="_Hlk209430888"/>
      <w:r w:rsidRPr="0079541D">
        <w:rPr>
          <w:bCs/>
          <w:sz w:val="28"/>
          <w:szCs w:val="28"/>
          <w:lang w:val="uk-UA"/>
        </w:rPr>
        <w:t>Комплексної програми</w:t>
      </w:r>
      <w:r w:rsidRPr="0079541D">
        <w:rPr>
          <w:bCs/>
          <w:sz w:val="28"/>
          <w:szCs w:val="28"/>
          <w:shd w:val="clear" w:color="auto" w:fill="FFFFFF"/>
          <w:lang w:val="uk-UA"/>
        </w:rPr>
        <w:t xml:space="preserve"> підтримки</w:t>
      </w:r>
      <w:r w:rsidRPr="00772469">
        <w:rPr>
          <w:b/>
          <w:sz w:val="28"/>
          <w:szCs w:val="28"/>
          <w:shd w:val="clear" w:color="auto" w:fill="FFFFFF"/>
          <w:lang w:val="uk-UA"/>
        </w:rPr>
        <w:t xml:space="preserve">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Pr>
          <w:bCs/>
          <w:sz w:val="28"/>
          <w:szCs w:val="28"/>
          <w:shd w:val="clear" w:color="auto" w:fill="FFFFFF"/>
          <w:lang w:val="uk-UA"/>
        </w:rPr>
        <w:t xml:space="preserve"> </w:t>
      </w:r>
      <w:bookmarkEnd w:id="3"/>
      <w:r w:rsidRPr="0079541D">
        <w:rPr>
          <w:bCs/>
          <w:sz w:val="28"/>
          <w:szCs w:val="28"/>
          <w:bdr w:val="none" w:sz="0" w:space="0" w:color="auto" w:frame="1"/>
          <w:lang w:val="uk-UA"/>
        </w:rPr>
        <w:t>Хорольської міської ради Лубенського району Полтавської області на 2028 – 2030 роки</w:t>
      </w:r>
      <w:r w:rsidRPr="0079541D">
        <w:rPr>
          <w:rFonts w:eastAsia="Calibri"/>
          <w:bCs/>
          <w:sz w:val="28"/>
          <w:szCs w:val="28"/>
          <w:lang w:val="uk-UA" w:eastAsia="en-US"/>
        </w:rPr>
        <w:t>.</w:t>
      </w:r>
      <w:r w:rsidRPr="00542EB6">
        <w:rPr>
          <w:rFonts w:eastAsia="Calibri"/>
          <w:bCs/>
          <w:sz w:val="28"/>
          <w:szCs w:val="28"/>
          <w:lang w:val="uk-UA" w:eastAsia="en-US"/>
        </w:rPr>
        <w:t xml:space="preserve"> </w:t>
      </w:r>
    </w:p>
    <w:p w14:paraId="7E37427C" w14:textId="77777777" w:rsidR="005133DB" w:rsidRPr="00542EB6" w:rsidRDefault="005133DB" w:rsidP="005133DB">
      <w:pPr>
        <w:pStyle w:val="a7"/>
        <w:ind w:left="0"/>
        <w:jc w:val="both"/>
        <w:rPr>
          <w:rFonts w:eastAsia="Calibri"/>
          <w:bCs/>
          <w:sz w:val="28"/>
          <w:szCs w:val="28"/>
          <w:lang w:val="uk-UA" w:eastAsia="en-US"/>
        </w:rPr>
      </w:pPr>
      <w:r w:rsidRPr="00542EB6">
        <w:rPr>
          <w:rFonts w:eastAsia="Calibri"/>
          <w:bCs/>
          <w:sz w:val="28"/>
          <w:szCs w:val="28"/>
          <w:lang w:val="uk-UA" w:eastAsia="en-US"/>
        </w:rPr>
        <w:tab/>
        <w:t xml:space="preserve">Якщо дія Програми </w:t>
      </w:r>
      <w:proofErr w:type="spellStart"/>
      <w:r w:rsidRPr="00542EB6">
        <w:rPr>
          <w:rFonts w:eastAsia="Calibri"/>
          <w:bCs/>
          <w:sz w:val="28"/>
          <w:szCs w:val="28"/>
          <w:lang w:val="uk-UA" w:eastAsia="en-US"/>
        </w:rPr>
        <w:t>перезатвер</w:t>
      </w:r>
      <w:r>
        <w:rPr>
          <w:rFonts w:eastAsia="Calibri"/>
          <w:bCs/>
          <w:sz w:val="28"/>
          <w:szCs w:val="28"/>
          <w:lang w:val="uk-UA" w:eastAsia="en-US"/>
        </w:rPr>
        <w:t>д</w:t>
      </w:r>
      <w:r w:rsidRPr="00542EB6">
        <w:rPr>
          <w:rFonts w:eastAsia="Calibri"/>
          <w:bCs/>
          <w:sz w:val="28"/>
          <w:szCs w:val="28"/>
          <w:lang w:val="uk-UA" w:eastAsia="en-US"/>
        </w:rPr>
        <w:t>жується</w:t>
      </w:r>
      <w:proofErr w:type="spellEnd"/>
      <w:r w:rsidRPr="00542EB6">
        <w:rPr>
          <w:rFonts w:eastAsia="Calibri"/>
          <w:bCs/>
          <w:sz w:val="28"/>
          <w:szCs w:val="28"/>
          <w:lang w:val="uk-UA" w:eastAsia="en-US"/>
        </w:rPr>
        <w:t xml:space="preserve"> на додатковий період, термін дії Порядку продовжується автоматично. </w:t>
      </w:r>
    </w:p>
    <w:p w14:paraId="28FE8489" w14:textId="77777777" w:rsidR="005133DB" w:rsidRPr="00542EB6" w:rsidRDefault="005133DB" w:rsidP="005133DB">
      <w:pPr>
        <w:jc w:val="both"/>
        <w:rPr>
          <w:bCs/>
          <w:sz w:val="28"/>
          <w:szCs w:val="28"/>
          <w:lang w:val="uk-UA"/>
        </w:rPr>
      </w:pPr>
    </w:p>
    <w:p w14:paraId="472F4E6A" w14:textId="77777777" w:rsidR="005133DB" w:rsidRPr="00542EB6" w:rsidRDefault="005133DB" w:rsidP="005133DB">
      <w:pPr>
        <w:tabs>
          <w:tab w:val="left" w:pos="6521"/>
          <w:tab w:val="left" w:pos="7088"/>
        </w:tabs>
        <w:rPr>
          <w:rFonts w:eastAsiaTheme="minorEastAsia"/>
          <w:bCs/>
          <w:sz w:val="28"/>
          <w:szCs w:val="28"/>
          <w:lang w:val="uk-UA" w:eastAsia="uk-UA"/>
        </w:rPr>
      </w:pPr>
    </w:p>
    <w:p w14:paraId="2595CFBD" w14:textId="3BAB6C5D" w:rsidR="00F46420" w:rsidRPr="001C2176" w:rsidRDefault="005133DB" w:rsidP="005133DB">
      <w:pPr>
        <w:tabs>
          <w:tab w:val="left" w:pos="7088"/>
        </w:tabs>
        <w:rPr>
          <w:sz w:val="28"/>
          <w:szCs w:val="28"/>
        </w:rPr>
      </w:pPr>
      <w:r w:rsidRPr="00542EB6">
        <w:rPr>
          <w:bCs/>
          <w:sz w:val="28"/>
          <w:szCs w:val="28"/>
          <w:lang w:val="uk-UA"/>
        </w:rPr>
        <w:t>Секретар міської ради</w:t>
      </w:r>
      <w:r>
        <w:rPr>
          <w:bCs/>
          <w:sz w:val="28"/>
          <w:szCs w:val="28"/>
          <w:lang w:val="uk-UA"/>
        </w:rPr>
        <w:tab/>
      </w:r>
      <w:r w:rsidRPr="00542EB6">
        <w:rPr>
          <w:bCs/>
          <w:sz w:val="28"/>
          <w:szCs w:val="28"/>
          <w:lang w:val="uk-UA"/>
        </w:rPr>
        <w:t>Юлія БОЙКО</w:t>
      </w:r>
    </w:p>
    <w:sectPr w:rsidR="00F46420" w:rsidRPr="001C2176" w:rsidSect="005133DB">
      <w:headerReference w:type="default" r:id="rId6"/>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F3BE22" w14:textId="77777777" w:rsidR="00B57E3E" w:rsidRDefault="00B57E3E" w:rsidP="001C2176">
      <w:r>
        <w:separator/>
      </w:r>
    </w:p>
  </w:endnote>
  <w:endnote w:type="continuationSeparator" w:id="0">
    <w:p w14:paraId="51D867C1" w14:textId="77777777" w:rsidR="00B57E3E" w:rsidRDefault="00B57E3E" w:rsidP="001C2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B3B24" w14:textId="77777777" w:rsidR="00B57E3E" w:rsidRDefault="00B57E3E" w:rsidP="001C2176">
      <w:r>
        <w:separator/>
      </w:r>
    </w:p>
  </w:footnote>
  <w:footnote w:type="continuationSeparator" w:id="0">
    <w:p w14:paraId="69063612" w14:textId="77777777" w:rsidR="00B57E3E" w:rsidRDefault="00B57E3E" w:rsidP="001C2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9662256"/>
      <w:docPartObj>
        <w:docPartGallery w:val="Page Numbers (Top of Page)"/>
        <w:docPartUnique/>
      </w:docPartObj>
    </w:sdtPr>
    <w:sdtEndPr>
      <w:rPr>
        <w:rFonts w:ascii="Times New Roman" w:hAnsi="Times New Roman" w:cs="Times New Roman"/>
        <w:sz w:val="24"/>
        <w:szCs w:val="24"/>
      </w:rPr>
    </w:sdtEndPr>
    <w:sdtContent>
      <w:p w14:paraId="09798127" w14:textId="2237740F" w:rsidR="005133DB" w:rsidRPr="005133DB" w:rsidRDefault="005133DB" w:rsidP="005133DB">
        <w:pPr>
          <w:pStyle w:val="a3"/>
          <w:jc w:val="right"/>
          <w:rPr>
            <w:rFonts w:ascii="Times New Roman" w:hAnsi="Times New Roman" w:cs="Times New Roman"/>
            <w:sz w:val="24"/>
            <w:szCs w:val="24"/>
          </w:rPr>
        </w:pPr>
        <w:r w:rsidRPr="005133DB">
          <w:rPr>
            <w:rFonts w:ascii="Times New Roman" w:hAnsi="Times New Roman" w:cs="Times New Roman"/>
            <w:sz w:val="24"/>
            <w:szCs w:val="24"/>
          </w:rPr>
          <w:fldChar w:fldCharType="begin"/>
        </w:r>
        <w:r w:rsidRPr="005133DB">
          <w:rPr>
            <w:rFonts w:ascii="Times New Roman" w:hAnsi="Times New Roman" w:cs="Times New Roman"/>
            <w:sz w:val="24"/>
            <w:szCs w:val="24"/>
          </w:rPr>
          <w:instrText>PAGE   \* MERGEFORMAT</w:instrText>
        </w:r>
        <w:r w:rsidRPr="005133DB">
          <w:rPr>
            <w:rFonts w:ascii="Times New Roman" w:hAnsi="Times New Roman" w:cs="Times New Roman"/>
            <w:sz w:val="24"/>
            <w:szCs w:val="24"/>
          </w:rPr>
          <w:fldChar w:fldCharType="separate"/>
        </w:r>
        <w:r w:rsidRPr="005133DB">
          <w:rPr>
            <w:rFonts w:ascii="Times New Roman" w:hAnsi="Times New Roman" w:cs="Times New Roman"/>
            <w:sz w:val="24"/>
            <w:szCs w:val="24"/>
          </w:rPr>
          <w:t>2</w:t>
        </w:r>
        <w:r w:rsidRPr="005133DB">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5133DB">
          <w:rPr>
            <w:rFonts w:ascii="Times New Roman" w:hAnsi="Times New Roman" w:cs="Times New Roman"/>
            <w:sz w:val="24"/>
            <w:szCs w:val="24"/>
          </w:rPr>
          <w:t xml:space="preserve">Продовження додатку </w:t>
        </w:r>
        <w:r>
          <w:rPr>
            <w:rFonts w:ascii="Times New Roman" w:hAnsi="Times New Roman" w:cs="Times New Roman"/>
            <w:sz w:val="24"/>
            <w:szCs w:val="24"/>
          </w:rPr>
          <w:t>4</w:t>
        </w:r>
      </w:p>
    </w:sdtContent>
  </w:sdt>
  <w:p w14:paraId="4B8376F1" w14:textId="77777777" w:rsidR="005133DB" w:rsidRDefault="005133D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3DB"/>
    <w:rsid w:val="001C2176"/>
    <w:rsid w:val="0043185D"/>
    <w:rsid w:val="005133DB"/>
    <w:rsid w:val="008245FF"/>
    <w:rsid w:val="00AE78B5"/>
    <w:rsid w:val="00B07817"/>
    <w:rsid w:val="00B57E3E"/>
    <w:rsid w:val="00F46420"/>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732EC"/>
  <w15:chartTrackingRefBased/>
  <w15:docId w15:val="{64C4F24A-7135-4A6E-94EA-9FF6B2929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33DB"/>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2176"/>
    <w:pPr>
      <w:tabs>
        <w:tab w:val="center" w:pos="4677"/>
        <w:tab w:val="right" w:pos="9355"/>
      </w:tabs>
    </w:pPr>
    <w:rPr>
      <w:rFonts w:asciiTheme="minorHAnsi" w:eastAsiaTheme="minorHAnsi" w:hAnsiTheme="minorHAnsi" w:cstheme="minorBidi"/>
      <w:kern w:val="2"/>
      <w:sz w:val="22"/>
      <w:szCs w:val="22"/>
      <w:lang w:val="uk-UA" w:eastAsia="en-US"/>
      <w14:ligatures w14:val="standardContextual"/>
    </w:rPr>
  </w:style>
  <w:style w:type="character" w:customStyle="1" w:styleId="a4">
    <w:name w:val="Верхній колонтитул Знак"/>
    <w:basedOn w:val="a0"/>
    <w:link w:val="a3"/>
    <w:uiPriority w:val="99"/>
    <w:rsid w:val="001C2176"/>
  </w:style>
  <w:style w:type="paragraph" w:styleId="a5">
    <w:name w:val="footer"/>
    <w:basedOn w:val="a"/>
    <w:link w:val="a6"/>
    <w:uiPriority w:val="99"/>
    <w:unhideWhenUsed/>
    <w:rsid w:val="001C2176"/>
    <w:pPr>
      <w:tabs>
        <w:tab w:val="center" w:pos="4677"/>
        <w:tab w:val="right" w:pos="9355"/>
      </w:tabs>
    </w:pPr>
    <w:rPr>
      <w:rFonts w:asciiTheme="minorHAnsi" w:eastAsiaTheme="minorHAnsi" w:hAnsiTheme="minorHAnsi" w:cstheme="minorBidi"/>
      <w:kern w:val="2"/>
      <w:sz w:val="22"/>
      <w:szCs w:val="22"/>
      <w:lang w:val="uk-UA" w:eastAsia="en-US"/>
      <w14:ligatures w14:val="standardContextual"/>
    </w:rPr>
  </w:style>
  <w:style w:type="character" w:customStyle="1" w:styleId="a6">
    <w:name w:val="Нижній колонтитул Знак"/>
    <w:basedOn w:val="a0"/>
    <w:link w:val="a5"/>
    <w:uiPriority w:val="99"/>
    <w:rsid w:val="001C2176"/>
  </w:style>
  <w:style w:type="paragraph" w:styleId="a7">
    <w:name w:val="List Paragraph"/>
    <w:basedOn w:val="a"/>
    <w:uiPriority w:val="34"/>
    <w:qFormat/>
    <w:rsid w:val="005133DB"/>
    <w:pPr>
      <w:ind w:left="720"/>
      <w:contextualSpacing/>
    </w:pPr>
  </w:style>
  <w:style w:type="paragraph" w:styleId="a8">
    <w:name w:val="Normal (Web)"/>
    <w:basedOn w:val="a"/>
    <w:uiPriority w:val="99"/>
    <w:unhideWhenUsed/>
    <w:rsid w:val="005133DB"/>
    <w:pPr>
      <w:spacing w:before="100" w:beforeAutospacing="1" w:after="100" w:afterAutospacing="1"/>
    </w:pPr>
  </w:style>
  <w:style w:type="paragraph" w:customStyle="1" w:styleId="Style7">
    <w:name w:val="Style7"/>
    <w:basedOn w:val="a"/>
    <w:uiPriority w:val="99"/>
    <w:rsid w:val="005133DB"/>
    <w:pPr>
      <w:widowControl w:val="0"/>
      <w:autoSpaceDE w:val="0"/>
      <w:autoSpaceDN w:val="0"/>
      <w:adjustRightInd w:val="0"/>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7598</Words>
  <Characters>4331</Characters>
  <Application>Microsoft Office Word</Application>
  <DocSecurity>0</DocSecurity>
  <Lines>36</Lines>
  <Paragraphs>23</Paragraphs>
  <ScaleCrop>false</ScaleCrop>
  <Company/>
  <LinksUpToDate>false</LinksUpToDate>
  <CharactersWithSpaces>11906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Юрій Тягній</dc:creator>
  <cp:keywords/>
  <dc:description/>
  <cp:lastModifiedBy>Юрій Тягній</cp:lastModifiedBy>
  <cp:revision>1</cp:revision>
  <dcterms:created xsi:type="dcterms:W3CDTF">2025-11-25T16:15:00Z</dcterms:created>
  <dcterms:modified xsi:type="dcterms:W3CDTF">2025-11-25T16:19:00Z</dcterms:modified>
</cp:coreProperties>
</file>